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51" w:rsidRDefault="00D01E51" w:rsidP="00D01E51">
      <w:pPr>
        <w:pStyle w:val="Heading1"/>
        <w:spacing w:before="0" w:after="0" w:line="276" w:lineRule="auto"/>
        <w:jc w:val="left"/>
      </w:pPr>
      <w:r>
        <w:t xml:space="preserve">Modernas tecnologías de Wirtgen Group para la construcción y la </w:t>
      </w:r>
      <w:r w:rsidR="00572155">
        <w:t>rehabilit</w:t>
      </w:r>
      <w:r>
        <w:t xml:space="preserve">ación de pavimento expuestas en World of Asphalt 2019 </w:t>
      </w:r>
    </w:p>
    <w:p w:rsidR="0030316D" w:rsidRPr="0022702F" w:rsidRDefault="0030316D" w:rsidP="00D01E51">
      <w:pPr>
        <w:pStyle w:val="Text"/>
        <w:jc w:val="left"/>
        <w:rPr>
          <w:lang w:val="en-US"/>
        </w:rPr>
      </w:pPr>
    </w:p>
    <w:p w:rsidR="00D01E51" w:rsidRDefault="00D01E51" w:rsidP="00790FAA">
      <w:pPr>
        <w:pStyle w:val="Text"/>
        <w:spacing w:line="276" w:lineRule="auto"/>
        <w:rPr>
          <w:rStyle w:val="Emphasis"/>
        </w:rPr>
      </w:pPr>
      <w:r>
        <w:rPr>
          <w:rStyle w:val="Emphasis"/>
        </w:rPr>
        <w:t xml:space="preserve">Las modernas tecnologías de Wirtgen Group para la construcción, la </w:t>
      </w:r>
      <w:r w:rsidR="00572155">
        <w:rPr>
          <w:rStyle w:val="Emphasis"/>
        </w:rPr>
        <w:t>rehabilitación</w:t>
      </w:r>
      <w:r>
        <w:rPr>
          <w:rStyle w:val="Emphasis"/>
        </w:rPr>
        <w:t xml:space="preserve"> y el reciclaje de pavimento bituminoso serán el principal factor de atracción del estand de Wirtgen n.º 33077 en la feria World of Asphalt 2019, que se celebrará en Indianápolis del 12 al 14 de febrero. Allí, los productos de Wirtgen, Vögele, Hamm y Kleemann reflejarán cómo las tecnologías de Wirtgen mejoran la productividad y la rentabilidad para los contratistas de carreteras y las agencias gubernamentales.</w:t>
      </w:r>
    </w:p>
    <w:p w:rsidR="00D01E51" w:rsidRPr="00980F38" w:rsidRDefault="00D01E51" w:rsidP="00790FAA">
      <w:pPr>
        <w:pStyle w:val="Text"/>
        <w:spacing w:line="276" w:lineRule="auto"/>
        <w:rPr>
          <w:b/>
          <w:iCs/>
        </w:rPr>
      </w:pPr>
    </w:p>
    <w:p w:rsidR="00874F93" w:rsidRDefault="00182CA8" w:rsidP="00790FAA">
      <w:pPr>
        <w:pStyle w:val="Text"/>
        <w:spacing w:line="276" w:lineRule="auto"/>
      </w:pPr>
      <w:r>
        <w:t xml:space="preserve">La </w:t>
      </w:r>
      <w:r>
        <w:rPr>
          <w:b/>
        </w:rPr>
        <w:t>Wirtgen W 150 CFi</w:t>
      </w:r>
      <w:r>
        <w:t xml:space="preserve"> con el nuevo grupo de motores de fresado de 1800 mm se expondrá y se unirá a una muestra de tecnología de herramientas de corte que incluirá el tambor de corte y las nuevas herramientas de corte PCD de Wirtgen. Con las ventajas características de Wirtgen, como el sistema de nivelado </w:t>
      </w:r>
      <w:r>
        <w:rPr>
          <w:i/>
        </w:rPr>
        <w:t>Level Pro Plus</w:t>
      </w:r>
      <w:r>
        <w:t xml:space="preserve"> y el </w:t>
      </w:r>
      <w:r>
        <w:rPr>
          <w:i/>
        </w:rPr>
        <w:t xml:space="preserve">Flexible Cutter System </w:t>
      </w:r>
      <w:r>
        <w:t>(FCS), la W 150 CF/ W 150 CFi ofrece un alto rendimiento de fresado en un paquete fácil de transportar. Aunque su anchura de tambor estándar es de 1500 mm, desde el año 2018 se puede equipar con un tambor de 1800 mm, lo que la hace ideal para la rehabilitación de capas de superficie en obras de dimensiones entre medianas y grandes.</w:t>
      </w:r>
    </w:p>
    <w:p w:rsidR="00E26BA1" w:rsidRDefault="00E26BA1" w:rsidP="00790FAA">
      <w:pPr>
        <w:pStyle w:val="Text"/>
        <w:spacing w:line="276" w:lineRule="auto"/>
        <w:rPr>
          <w:lang w:val="en-US"/>
        </w:rPr>
      </w:pPr>
    </w:p>
    <w:p w:rsidR="00E26BA1" w:rsidRDefault="00E26BA1" w:rsidP="00790FAA">
      <w:pPr>
        <w:pStyle w:val="Text"/>
        <w:spacing w:line="276" w:lineRule="auto"/>
      </w:pPr>
      <w:r>
        <w:t xml:space="preserve">Las nuevas </w:t>
      </w:r>
      <w:r>
        <w:rPr>
          <w:b/>
        </w:rPr>
        <w:t>herramientas de fresado PCD</w:t>
      </w:r>
      <w:r>
        <w:t xml:space="preserve"> expuestas son especialmente adecuadas para la rehabilitación de capas superficiales gracias a sus materiales y su geometría de herramienta actualizada. Se puede alcanzar una vida útil excepcionalmente larga gracias a la punta de herramienta con alta resistencia al desgaste hecha de diamante policristalino.</w:t>
      </w:r>
    </w:p>
    <w:p w:rsidR="00E26BA1" w:rsidRDefault="00E26BA1" w:rsidP="00790FAA">
      <w:pPr>
        <w:pStyle w:val="Text"/>
        <w:spacing w:line="276" w:lineRule="auto"/>
        <w:rPr>
          <w:lang w:val="en-US"/>
        </w:rPr>
      </w:pPr>
    </w:p>
    <w:p w:rsidR="002152CF" w:rsidRDefault="00E26BA1" w:rsidP="00790FAA">
      <w:pPr>
        <w:pStyle w:val="Text"/>
        <w:spacing w:line="276" w:lineRule="auto"/>
      </w:pPr>
      <w:r>
        <w:t>La tecnología de chorro pulverizado para recubrimientos ligados ultrafinos —</w:t>
      </w:r>
      <w:r w:rsidR="00980F38">
        <w:t xml:space="preserve"> </w:t>
      </w:r>
      <w:r>
        <w:t xml:space="preserve">y a partir de ahora para colocar recubrimientos de ligante en el extendido de asfalto estándar— estará disponible a través de la pavimentadora </w:t>
      </w:r>
      <w:r>
        <w:rPr>
          <w:b/>
        </w:rPr>
        <w:t xml:space="preserve">SUPER 1800-3i </w:t>
      </w:r>
      <w:r>
        <w:rPr>
          <w:b/>
          <w:i/>
        </w:rPr>
        <w:t>SprayJet</w:t>
      </w:r>
      <w:r>
        <w:t xml:space="preserve"> de </w:t>
      </w:r>
      <w:r>
        <w:rPr>
          <w:b/>
        </w:rPr>
        <w:t>Vögele</w:t>
      </w:r>
      <w:r>
        <w:t xml:space="preserve">. También se expondrán dos populares pavimentadoras para extendido de bajo coste en zonas de servicios: la </w:t>
      </w:r>
      <w:r>
        <w:rPr>
          <w:b/>
        </w:rPr>
        <w:t>SUPER 2000-3i</w:t>
      </w:r>
      <w:r>
        <w:t xml:space="preserve"> de 10 pies sobre orugas y la </w:t>
      </w:r>
      <w:r>
        <w:rPr>
          <w:b/>
        </w:rPr>
        <w:t>SUPER 700-3i</w:t>
      </w:r>
      <w:r>
        <w:t xml:space="preserve"> sobre orugas. </w:t>
      </w:r>
    </w:p>
    <w:p w:rsidR="002152CF" w:rsidRDefault="002152CF" w:rsidP="00790FAA">
      <w:pPr>
        <w:pStyle w:val="Text"/>
        <w:spacing w:line="276" w:lineRule="auto"/>
        <w:rPr>
          <w:lang w:val="en-US"/>
        </w:rPr>
      </w:pPr>
    </w:p>
    <w:p w:rsidR="002152CF" w:rsidRDefault="00182CA8" w:rsidP="00790FAA">
      <w:pPr>
        <w:pStyle w:val="Text"/>
        <w:spacing w:line="276" w:lineRule="auto"/>
      </w:pPr>
      <w:r>
        <w:t xml:space="preserve">La exposición también incluirá rodillos </w:t>
      </w:r>
      <w:r>
        <w:rPr>
          <w:b/>
        </w:rPr>
        <w:t>Hamm</w:t>
      </w:r>
      <w:r>
        <w:t xml:space="preserve"> de todos los tamaños, como el rodillo </w:t>
      </w:r>
      <w:r>
        <w:rPr>
          <w:b/>
        </w:rPr>
        <w:t xml:space="preserve">DV+90i VV-S </w:t>
      </w:r>
      <w:r>
        <w:t xml:space="preserve">de dirección pivotante con tambor vibratorio dividido para la compactación perfecta de radios estrechos, el </w:t>
      </w:r>
      <w:r>
        <w:rPr>
          <w:b/>
        </w:rPr>
        <w:t>HD+ 90i VO</w:t>
      </w:r>
      <w:r>
        <w:t xml:space="preserve">, que presenta vibración y oscilación en dos tambores dentro de una sola unidad, y dos rodillos HD </w:t>
      </w:r>
      <w:r>
        <w:rPr>
          <w:i/>
        </w:rPr>
        <w:lastRenderedPageBreak/>
        <w:t>CompactLine</w:t>
      </w:r>
      <w:r>
        <w:t xml:space="preserve">: el </w:t>
      </w:r>
      <w:r>
        <w:rPr>
          <w:b/>
        </w:rPr>
        <w:t>HD 14i VO</w:t>
      </w:r>
      <w:r>
        <w:t xml:space="preserve"> con vibración y oscilación y el </w:t>
      </w:r>
      <w:r>
        <w:rPr>
          <w:b/>
        </w:rPr>
        <w:t xml:space="preserve">HD 12i VV </w:t>
      </w:r>
      <w:r>
        <w:t>c</w:t>
      </w:r>
      <w:r w:rsidR="002A4550">
        <w:t>on vibración en ambos tambores.</w:t>
      </w:r>
    </w:p>
    <w:p w:rsidR="002A4550" w:rsidRDefault="002A4550" w:rsidP="00790FAA">
      <w:pPr>
        <w:pStyle w:val="Text"/>
        <w:spacing w:line="276" w:lineRule="auto"/>
        <w:rPr>
          <w:lang w:val="en-US"/>
        </w:rPr>
      </w:pPr>
      <w:bookmarkStart w:id="0" w:name="_GoBack"/>
      <w:bookmarkEnd w:id="0"/>
    </w:p>
    <w:p w:rsidR="0074533C" w:rsidRDefault="0074533C" w:rsidP="00790FAA">
      <w:pPr>
        <w:pStyle w:val="Text"/>
        <w:spacing w:line="276" w:lineRule="auto"/>
      </w:pPr>
      <w:r>
        <w:t xml:space="preserve">Por último, en la exposición también se podrá ver la trituradora de impacto móvil </w:t>
      </w:r>
      <w:r>
        <w:rPr>
          <w:b/>
        </w:rPr>
        <w:t>MOBIREX MR 130 Zi EVO2</w:t>
      </w:r>
      <w:r>
        <w:t xml:space="preserve"> de </w:t>
      </w:r>
      <w:r>
        <w:rPr>
          <w:b/>
        </w:rPr>
        <w:t>Kleemann</w:t>
      </w:r>
      <w:r>
        <w:t>, montada sobre orugas y fácilmente transportable. Esta trituradora de impacto móvil se puede usar para el procesamiento de piedra natural, pero resulta especialmente adecuada para procesar pavimento asfáltico reciclado (RAP) y hormigón reciclado (RCA) en plantas de asfalto.</w:t>
      </w:r>
    </w:p>
    <w:p w:rsidR="0074533C" w:rsidRDefault="0074533C" w:rsidP="00D01E51">
      <w:pPr>
        <w:pStyle w:val="Text"/>
        <w:spacing w:line="276" w:lineRule="auto"/>
        <w:jc w:val="left"/>
        <w:rPr>
          <w:lang w:val="en-US"/>
        </w:rPr>
      </w:pPr>
    </w:p>
    <w:p w:rsidR="0030316D" w:rsidRPr="0030316D" w:rsidRDefault="0074533C" w:rsidP="0030316D">
      <w:pPr>
        <w:pStyle w:val="HeadlineFotos"/>
      </w:pPr>
      <w:r>
        <w:rPr>
          <w:caps w:val="0"/>
          <w:szCs w:val="22"/>
        </w:rPr>
        <w:t>Fotos</w:t>
      </w:r>
      <w:r>
        <w:t>:</w:t>
      </w:r>
    </w:p>
    <w:tbl>
      <w:tblPr>
        <w:tblStyle w:val="Basic"/>
        <w:tblW w:w="0" w:type="auto"/>
        <w:tblCellSpacing w:w="71" w:type="dxa"/>
        <w:tblLook w:val="04A0" w:firstRow="1" w:lastRow="0" w:firstColumn="1" w:lastColumn="0" w:noHBand="0" w:noVBand="1"/>
      </w:tblPr>
      <w:tblGrid>
        <w:gridCol w:w="4951"/>
        <w:gridCol w:w="4857"/>
      </w:tblGrid>
      <w:tr w:rsidR="000A25D1" w:rsidRPr="003F2E5B" w:rsidTr="00F052E3">
        <w:trPr>
          <w:cnfStyle w:val="100000000000" w:firstRow="1" w:lastRow="0" w:firstColumn="0" w:lastColumn="0" w:oddVBand="0" w:evenVBand="0" w:oddHBand="0" w:evenHBand="0" w:firstRowFirstColumn="0" w:firstRowLastColumn="0" w:lastRowFirstColumn="0" w:lastRowLastColumn="0"/>
          <w:tblCellSpacing w:w="71" w:type="dxa"/>
        </w:trPr>
        <w:tc>
          <w:tcPr>
            <w:tcW w:w="4738" w:type="dxa"/>
            <w:tcBorders>
              <w:right w:val="single" w:sz="4" w:space="0" w:color="auto"/>
            </w:tcBorders>
          </w:tcPr>
          <w:p w:rsidR="000A25D1" w:rsidRPr="00D166AC" w:rsidRDefault="0074533C" w:rsidP="00AF004D">
            <w:r>
              <w:rPr>
                <w:noProof/>
                <w:lang w:val="en-US"/>
              </w:rPr>
              <w:drawing>
                <wp:inline distT="0" distB="0" distL="0" distR="0" wp14:anchorId="2574C8B2" wp14:editId="0C44097E">
                  <wp:extent cx="2725032" cy="204377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725032" cy="2043774"/>
                          </a:xfrm>
                          <a:prstGeom prst="rect">
                            <a:avLst/>
                          </a:prstGeom>
                          <a:noFill/>
                        </pic:spPr>
                      </pic:pic>
                    </a:graphicData>
                  </a:graphic>
                </wp:inline>
              </w:drawing>
            </w:r>
          </w:p>
        </w:tc>
        <w:tc>
          <w:tcPr>
            <w:tcW w:w="4644" w:type="dxa"/>
          </w:tcPr>
          <w:p w:rsidR="0074533C" w:rsidRPr="0074533C" w:rsidRDefault="0074533C" w:rsidP="0074533C">
            <w:pPr>
              <w:pStyle w:val="Heading3"/>
              <w:outlineLvl w:val="2"/>
            </w:pPr>
            <w:r>
              <w:t>W_photo_W150CFi_00659_HI</w:t>
            </w:r>
          </w:p>
          <w:p w:rsidR="000A25D1" w:rsidRPr="00790FAA" w:rsidRDefault="0074533C" w:rsidP="00F052E3">
            <w:pPr>
              <w:pStyle w:val="Text"/>
              <w:jc w:val="left"/>
              <w:rPr>
                <w:sz w:val="20"/>
              </w:rPr>
            </w:pPr>
            <w:r>
              <w:rPr>
                <w:sz w:val="20"/>
              </w:rPr>
              <w:t>La alta productividad, la versatilidad y el funcionamiento rentable, además del transporte sencillo, convierten a la fresadora compacta Wirtgen W 150 CF/W 150 CFi con un nuevo tambor de fresado de 1800 mm en la máquina ideal para la rehabilitación de capas de superficie en obras de dimensiones entre medianas y grandes.</w:t>
            </w:r>
          </w:p>
        </w:tc>
      </w:tr>
    </w:tbl>
    <w:p w:rsidR="000A25D1" w:rsidRDefault="000A25D1" w:rsidP="00D166AC">
      <w:pPr>
        <w:pStyle w:val="Text"/>
        <w:rPr>
          <w:lang w:val="en-US"/>
        </w:rPr>
      </w:pPr>
    </w:p>
    <w:tbl>
      <w:tblPr>
        <w:tblStyle w:val="Basic"/>
        <w:tblW w:w="0" w:type="auto"/>
        <w:tblCellSpacing w:w="71" w:type="dxa"/>
        <w:tblLook w:val="04A0" w:firstRow="1" w:lastRow="0" w:firstColumn="1" w:lastColumn="0" w:noHBand="0" w:noVBand="1"/>
      </w:tblPr>
      <w:tblGrid>
        <w:gridCol w:w="4993"/>
        <w:gridCol w:w="4815"/>
      </w:tblGrid>
      <w:tr w:rsidR="000A25D1" w:rsidRPr="003F2E5B" w:rsidTr="00AF0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25D1" w:rsidRPr="00D166AC" w:rsidRDefault="00AB7A4A" w:rsidP="00AF004D">
            <w:r>
              <w:rPr>
                <w:noProof/>
                <w:lang w:val="en-US"/>
              </w:rPr>
              <w:drawing>
                <wp:inline distT="0" distB="0" distL="0" distR="0">
                  <wp:extent cx="2743200"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GELE SUPER 1800-3i SPRAY JET low res.jpg"/>
                          <pic:cNvPicPr/>
                        </pic:nvPicPr>
                        <pic:blipFill>
                          <a:blip r:embed="rId10" cstate="email">
                            <a:extLst>
                              <a:ext uri="{28A0092B-C50C-407E-A947-70E740481C1C}">
                                <a14:useLocalDpi xmlns:a14="http://schemas.microsoft.com/office/drawing/2010/main"/>
                              </a:ext>
                            </a:extLst>
                          </a:blip>
                          <a:stretch>
                            <a:fillRect/>
                          </a:stretch>
                        </pic:blipFill>
                        <pic:spPr>
                          <a:xfrm>
                            <a:off x="0" y="0"/>
                            <a:ext cx="2743200" cy="1828800"/>
                          </a:xfrm>
                          <a:prstGeom prst="rect">
                            <a:avLst/>
                          </a:prstGeom>
                        </pic:spPr>
                      </pic:pic>
                    </a:graphicData>
                  </a:graphic>
                </wp:inline>
              </w:drawing>
            </w:r>
          </w:p>
        </w:tc>
        <w:tc>
          <w:tcPr>
            <w:tcW w:w="4832" w:type="dxa"/>
          </w:tcPr>
          <w:p w:rsidR="000A25D1" w:rsidRPr="006630CD" w:rsidRDefault="00752377" w:rsidP="00752377">
            <w:pPr>
              <w:pStyle w:val="Heading3"/>
              <w:jc w:val="left"/>
              <w:outlineLvl w:val="2"/>
            </w:pPr>
            <w:r>
              <w:t>Voegele_SUPER_1800-3i SprayJet</w:t>
            </w:r>
          </w:p>
          <w:p w:rsidR="000A25D1" w:rsidRPr="006630CD" w:rsidRDefault="00256612" w:rsidP="00C11E4C">
            <w:pPr>
              <w:pStyle w:val="Text"/>
              <w:jc w:val="left"/>
              <w:rPr>
                <w:sz w:val="20"/>
              </w:rPr>
            </w:pPr>
            <w:r>
              <w:rPr>
                <w:sz w:val="20"/>
              </w:rPr>
              <w:t>La tecnología de chorro pulverizado para recubrimientos ligados ultrafinos —y a partir de ahora para colocar recubrimientos de ligante en el extendido de asfalto estándar— estará disponible a través de la pavimentadora SUPER 1800-3i SprayJet de Vögele.</w:t>
            </w:r>
          </w:p>
        </w:tc>
      </w:tr>
    </w:tbl>
    <w:p w:rsidR="00572155" w:rsidRPr="00980F38" w:rsidRDefault="00572155" w:rsidP="00D166AC">
      <w:pPr>
        <w:pStyle w:val="Text"/>
      </w:pPr>
    </w:p>
    <w:p w:rsidR="00572155" w:rsidRPr="00980F38" w:rsidRDefault="00572155" w:rsidP="00572155">
      <w:pPr>
        <w:pStyle w:val="Text"/>
      </w:pPr>
      <w:r w:rsidRPr="00980F38">
        <w:br w:type="page"/>
      </w:r>
    </w:p>
    <w:p w:rsidR="00572155" w:rsidRPr="0030316D" w:rsidRDefault="00572155" w:rsidP="00572155">
      <w:pPr>
        <w:pStyle w:val="HeadlineFotos"/>
      </w:pPr>
      <w:r>
        <w:rPr>
          <w:caps w:val="0"/>
          <w:szCs w:val="22"/>
        </w:rPr>
        <w:lastRenderedPageBreak/>
        <w:t>Fotos</w:t>
      </w:r>
      <w:r>
        <w:t>:</w:t>
      </w:r>
    </w:p>
    <w:tbl>
      <w:tblPr>
        <w:tblStyle w:val="Basic"/>
        <w:tblW w:w="0" w:type="auto"/>
        <w:tblCellSpacing w:w="71" w:type="dxa"/>
        <w:tblLook w:val="04A0" w:firstRow="1" w:lastRow="0" w:firstColumn="1" w:lastColumn="0" w:noHBand="0" w:noVBand="1"/>
      </w:tblPr>
      <w:tblGrid>
        <w:gridCol w:w="5017"/>
        <w:gridCol w:w="4791"/>
      </w:tblGrid>
      <w:tr w:rsidR="009C240E" w:rsidRPr="003F2E5B" w:rsidTr="00EE745A">
        <w:trPr>
          <w:cnfStyle w:val="100000000000" w:firstRow="1" w:lastRow="0" w:firstColumn="0" w:lastColumn="0" w:oddVBand="0" w:evenVBand="0" w:oddHBand="0" w:evenHBand="0" w:firstRowFirstColumn="0" w:firstRowLastColumn="0" w:lastRowFirstColumn="0" w:lastRowLastColumn="0"/>
          <w:tblCellSpacing w:w="71" w:type="dxa"/>
        </w:trPr>
        <w:tc>
          <w:tcPr>
            <w:tcW w:w="4804" w:type="dxa"/>
            <w:tcBorders>
              <w:right w:val="single" w:sz="4" w:space="0" w:color="auto"/>
            </w:tcBorders>
          </w:tcPr>
          <w:p w:rsidR="009C240E" w:rsidRPr="00D166AC" w:rsidRDefault="009C240E" w:rsidP="00AF004D">
            <w:r>
              <w:rPr>
                <w:b/>
                <w:noProof/>
                <w:lang w:val="en-US"/>
              </w:rPr>
              <w:drawing>
                <wp:inline distT="0" distB="0" distL="0" distR="0" wp14:anchorId="7085AB60" wp14:editId="530C84A0">
                  <wp:extent cx="2794530" cy="1863020"/>
                  <wp:effectExtent l="0" t="0" r="635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94530" cy="1863020"/>
                          </a:xfrm>
                          <a:prstGeom prst="rect">
                            <a:avLst/>
                          </a:prstGeom>
                          <a:noFill/>
                          <a:ln>
                            <a:noFill/>
                          </a:ln>
                        </pic:spPr>
                      </pic:pic>
                    </a:graphicData>
                  </a:graphic>
                </wp:inline>
              </w:drawing>
            </w:r>
          </w:p>
        </w:tc>
        <w:tc>
          <w:tcPr>
            <w:tcW w:w="4578" w:type="dxa"/>
          </w:tcPr>
          <w:p w:rsidR="000A25D1" w:rsidRPr="000A25D1" w:rsidRDefault="00195FEA" w:rsidP="000A25D1">
            <w:pPr>
              <w:contextualSpacing/>
              <w:rPr>
                <w:rFonts w:ascii="Verdana" w:eastAsia="Times New Roman" w:hAnsi="Verdana" w:cs="Times New Roman"/>
                <w:b/>
                <w:snapToGrid w:val="0"/>
                <w:sz w:val="20"/>
                <w:szCs w:val="24"/>
              </w:rPr>
            </w:pPr>
            <w:r>
              <w:rPr>
                <w:rFonts w:ascii="Verdana" w:hAnsi="Verdana"/>
                <w:b/>
                <w:snapToGrid w:val="0"/>
                <w:sz w:val="20"/>
                <w:szCs w:val="24"/>
              </w:rPr>
              <w:t>HAMM_Easy Drive</w:t>
            </w:r>
          </w:p>
          <w:p w:rsidR="000A25D1" w:rsidRPr="00980F38" w:rsidRDefault="000A25D1" w:rsidP="000A25D1">
            <w:pPr>
              <w:tabs>
                <w:tab w:val="left" w:pos="4475"/>
              </w:tabs>
              <w:ind w:right="85"/>
              <w:contextualSpacing/>
              <w:rPr>
                <w:rFonts w:ascii="Verdana" w:eastAsia="Times New Roman" w:hAnsi="Verdana" w:cs="Times New Roman"/>
                <w:snapToGrid w:val="0"/>
                <w:sz w:val="20"/>
                <w:szCs w:val="24"/>
                <w:lang w:eastAsia="de-CH"/>
              </w:rPr>
            </w:pPr>
          </w:p>
          <w:p w:rsidR="009C240E" w:rsidRPr="006630CD" w:rsidRDefault="000A25D1" w:rsidP="002C3F54">
            <w:pPr>
              <w:pStyle w:val="Text"/>
              <w:jc w:val="left"/>
              <w:rPr>
                <w:sz w:val="20"/>
              </w:rPr>
            </w:pPr>
            <w:r>
              <w:rPr>
                <w:rFonts w:ascii="Verdana" w:hAnsi="Verdana"/>
                <w:snapToGrid w:val="0"/>
                <w:sz w:val="20"/>
                <w:szCs w:val="24"/>
              </w:rPr>
              <w:t xml:space="preserve">Un concepto operativo único para todos los rodillos Hamm: </w:t>
            </w:r>
            <w:r>
              <w:rPr>
                <w:rFonts w:ascii="Verdana" w:hAnsi="Verdana"/>
                <w:snapToGrid w:val="0"/>
                <w:sz w:val="20"/>
              </w:rPr>
              <w:t>el sistema Easy Drive está integrado en los rodillos en tándem de dirección pivotante de la serie DV+, los rodillos en tándem articulados de la serie HD+, los compactadores de la serie H y los rodillos con rueda de goma de la serie HP.</w:t>
            </w:r>
          </w:p>
        </w:tc>
      </w:tr>
    </w:tbl>
    <w:p w:rsidR="009C240E" w:rsidRPr="00980F38" w:rsidRDefault="009C240E" w:rsidP="00D166AC">
      <w:pPr>
        <w:pStyle w:val="Text"/>
      </w:pPr>
    </w:p>
    <w:tbl>
      <w:tblPr>
        <w:tblStyle w:val="Basic"/>
        <w:tblW w:w="0" w:type="auto"/>
        <w:tblCellSpacing w:w="71" w:type="dxa"/>
        <w:tblLook w:val="04A0" w:firstRow="1" w:lastRow="0" w:firstColumn="1" w:lastColumn="0" w:noHBand="0" w:noVBand="1"/>
      </w:tblPr>
      <w:tblGrid>
        <w:gridCol w:w="5015"/>
        <w:gridCol w:w="4793"/>
      </w:tblGrid>
      <w:tr w:rsidR="000A25D1" w:rsidRPr="003F2E5B" w:rsidTr="00C11E4C">
        <w:trPr>
          <w:cnfStyle w:val="100000000000" w:firstRow="1" w:lastRow="0" w:firstColumn="0" w:lastColumn="0" w:oddVBand="0" w:evenVBand="0" w:oddHBand="0" w:evenHBand="0" w:firstRowFirstColumn="0" w:firstRowLastColumn="0" w:lastRowFirstColumn="0" w:lastRowLastColumn="0"/>
          <w:tblCellSpacing w:w="71" w:type="dxa"/>
        </w:trPr>
        <w:tc>
          <w:tcPr>
            <w:tcW w:w="4802" w:type="dxa"/>
            <w:tcBorders>
              <w:right w:val="single" w:sz="4" w:space="0" w:color="auto"/>
            </w:tcBorders>
          </w:tcPr>
          <w:p w:rsidR="000A25D1" w:rsidRPr="00D166AC" w:rsidRDefault="000A25D1" w:rsidP="00AF004D">
            <w:r>
              <w:rPr>
                <w:b/>
                <w:noProof/>
                <w:lang w:val="en-US"/>
              </w:rPr>
              <w:drawing>
                <wp:inline distT="0" distB="0" distL="0" distR="0" wp14:anchorId="0F4D16D8" wp14:editId="1B72035C">
                  <wp:extent cx="2803524" cy="139310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803524" cy="1393105"/>
                          </a:xfrm>
                          <a:prstGeom prst="rect">
                            <a:avLst/>
                          </a:prstGeom>
                          <a:noFill/>
                          <a:ln>
                            <a:noFill/>
                          </a:ln>
                        </pic:spPr>
                      </pic:pic>
                    </a:graphicData>
                  </a:graphic>
                </wp:inline>
              </w:drawing>
            </w:r>
          </w:p>
        </w:tc>
        <w:tc>
          <w:tcPr>
            <w:tcW w:w="4580" w:type="dxa"/>
          </w:tcPr>
          <w:p w:rsidR="00FA4EC4" w:rsidRPr="00FA4EC4" w:rsidRDefault="00195FEA" w:rsidP="00FA4EC4">
            <w:pPr>
              <w:pStyle w:val="Heading3"/>
              <w:outlineLvl w:val="2"/>
              <w:rPr>
                <w:szCs w:val="20"/>
              </w:rPr>
            </w:pPr>
            <w:r>
              <w:t>EVO_Line</w:t>
            </w:r>
          </w:p>
          <w:p w:rsidR="000A25D1" w:rsidRPr="006630CD" w:rsidRDefault="00FA4EC4" w:rsidP="00FA4EC4">
            <w:pPr>
              <w:pStyle w:val="Text"/>
              <w:jc w:val="left"/>
              <w:rPr>
                <w:sz w:val="20"/>
              </w:rPr>
            </w:pPr>
            <w:r>
              <w:rPr>
                <w:sz w:val="20"/>
              </w:rPr>
              <w:t>Las trituradoras y cribas de la serie EVO se caracterizan por sus buenas propiedades de transporte, los campos de aplicación flexibles y un gran rendimiento con un bajo consumo</w:t>
            </w:r>
          </w:p>
        </w:tc>
      </w:tr>
    </w:tbl>
    <w:p w:rsidR="000A25D1" w:rsidRPr="006630CD" w:rsidRDefault="000A25D1" w:rsidP="00D166AC">
      <w:pPr>
        <w:pStyle w:val="Text"/>
        <w:rPr>
          <w:lang w:val="en-US"/>
        </w:rPr>
      </w:pPr>
    </w:p>
    <w:p w:rsidR="00572155" w:rsidRPr="002657E9" w:rsidRDefault="00572155" w:rsidP="00572155">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D166AC" w:rsidRPr="00EF030C" w:rsidRDefault="00D166AC" w:rsidP="00D166AC">
      <w:pPr>
        <w:pStyle w:val="Text"/>
        <w:rPr>
          <w:lang w:val="en-US"/>
        </w:rPr>
      </w:pPr>
    </w:p>
    <w:p w:rsidR="00F75B79" w:rsidRPr="00EF030C" w:rsidRDefault="00F75B79" w:rsidP="00D166AC">
      <w:pPr>
        <w:pStyle w:val="Text"/>
        <w:rPr>
          <w:lang w:val="en-US"/>
        </w:rPr>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EF030C" w:rsidRPr="00B23868" w:rsidRDefault="00572155" w:rsidP="00EF030C">
            <w:pPr>
              <w:pStyle w:val="HeadlineKontakte"/>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r w:rsidR="00EF030C">
              <w:t>:</w:t>
            </w:r>
          </w:p>
          <w:p w:rsidR="00BD2DE6" w:rsidRPr="00652ACB" w:rsidRDefault="00BD2DE6" w:rsidP="00BD2DE6">
            <w:pPr>
              <w:pStyle w:val="Text"/>
              <w:rPr>
                <w:b/>
              </w:rPr>
            </w:pPr>
            <w:r>
              <w:rPr>
                <w:b/>
              </w:rPr>
              <w:t>WIRTGEN GROUP</w:t>
            </w:r>
          </w:p>
          <w:p w:rsidR="00BD2DE6" w:rsidRPr="00564374" w:rsidRDefault="00BD2DE6" w:rsidP="00BD2DE6">
            <w:pPr>
              <w:pStyle w:val="Text"/>
            </w:pPr>
            <w:r>
              <w:t>Corporate Communications</w:t>
            </w:r>
          </w:p>
          <w:p w:rsidR="00BD2DE6" w:rsidRPr="00FA4EC4" w:rsidRDefault="00BD2DE6" w:rsidP="00BD2DE6">
            <w:pPr>
              <w:pStyle w:val="Text"/>
            </w:pPr>
            <w:r>
              <w:t>Michaela Adams, Mario Linnemann</w:t>
            </w:r>
          </w:p>
          <w:p w:rsidR="00BD2DE6" w:rsidRPr="00B403DE" w:rsidRDefault="00BD2DE6" w:rsidP="00BD2DE6">
            <w:pPr>
              <w:pStyle w:val="Text"/>
            </w:pPr>
            <w:r>
              <w:t>Reinhard-Wirtgen-Strasse, 2</w:t>
            </w:r>
          </w:p>
          <w:p w:rsidR="00BD2DE6" w:rsidRPr="00B403DE" w:rsidRDefault="00BD2DE6" w:rsidP="00BD2DE6">
            <w:pPr>
              <w:pStyle w:val="Text"/>
            </w:pPr>
            <w:r>
              <w:t>53578, Windhagen</w:t>
            </w:r>
          </w:p>
          <w:p w:rsidR="00BD2DE6" w:rsidRPr="00B403DE" w:rsidRDefault="00BD2DE6" w:rsidP="00BD2DE6">
            <w:pPr>
              <w:pStyle w:val="Text"/>
            </w:pPr>
            <w:r>
              <w:t>Germany</w:t>
            </w:r>
          </w:p>
          <w:p w:rsidR="00BD2DE6" w:rsidRPr="00B403DE" w:rsidRDefault="00BD2DE6" w:rsidP="00BD2DE6">
            <w:pPr>
              <w:pStyle w:val="Text"/>
            </w:pPr>
          </w:p>
          <w:p w:rsidR="00BD2DE6" w:rsidRPr="00B403DE" w:rsidRDefault="00BD2DE6" w:rsidP="00BD2DE6">
            <w:pPr>
              <w:pStyle w:val="Text"/>
            </w:pPr>
            <w:r>
              <w:t>Phone:   +49 (0) 2645 131 – 4510</w:t>
            </w:r>
          </w:p>
          <w:p w:rsidR="00BD2DE6" w:rsidRPr="00B403DE" w:rsidRDefault="00BD2DE6" w:rsidP="00BD2DE6">
            <w:pPr>
              <w:pStyle w:val="Text"/>
            </w:pPr>
            <w:r>
              <w:t>Fax:       +49 (0) 2645 131 – 499</w:t>
            </w:r>
          </w:p>
          <w:p w:rsidR="00BD2DE6" w:rsidRPr="00B403DE" w:rsidRDefault="00BD2DE6" w:rsidP="00BD2DE6">
            <w:pPr>
              <w:pStyle w:val="Text"/>
            </w:pPr>
            <w:r>
              <w:t>E-mail:   presse@wirtgen.com</w:t>
            </w:r>
          </w:p>
          <w:p w:rsidR="00D166AC" w:rsidRPr="00D166AC" w:rsidRDefault="00BD2DE6" w:rsidP="00BD2DE6">
            <w:pPr>
              <w:pStyle w:val="Text"/>
            </w:pPr>
            <w:r>
              <w:t>www.wirtgen-group.com</w:t>
            </w:r>
          </w:p>
        </w:tc>
        <w:tc>
          <w:tcPr>
            <w:tcW w:w="4832" w:type="dxa"/>
            <w:tcBorders>
              <w:left w:val="single" w:sz="48" w:space="0" w:color="FFFFFF" w:themeColor="background1"/>
            </w:tcBorders>
          </w:tcPr>
          <w:p w:rsidR="00432103" w:rsidRDefault="00432103" w:rsidP="00432103">
            <w:pPr>
              <w:pStyle w:val="Text"/>
              <w:rPr>
                <w:b/>
                <w:lang w:val="en-US"/>
              </w:rPr>
            </w:pPr>
          </w:p>
          <w:p w:rsidR="00432103" w:rsidRDefault="00432103" w:rsidP="00432103">
            <w:pPr>
              <w:pStyle w:val="Text"/>
              <w:rPr>
                <w:b/>
                <w:lang w:val="en-US"/>
              </w:rPr>
            </w:pPr>
          </w:p>
          <w:p w:rsidR="00432103" w:rsidRDefault="00432103" w:rsidP="00432103">
            <w:pPr>
              <w:pStyle w:val="Text"/>
              <w:rPr>
                <w:b/>
                <w:lang w:val="en-US"/>
              </w:rPr>
            </w:pPr>
          </w:p>
          <w:p w:rsidR="00432103" w:rsidRDefault="00432103" w:rsidP="00432103">
            <w:pPr>
              <w:pStyle w:val="Text"/>
              <w:rPr>
                <w:b/>
                <w:lang w:val="en-US"/>
              </w:rPr>
            </w:pPr>
          </w:p>
          <w:p w:rsidR="0034191A" w:rsidRPr="0034191A" w:rsidRDefault="0034191A" w:rsidP="00432103">
            <w:pPr>
              <w:pStyle w:val="Text"/>
            </w:pP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AD" w:rsidRDefault="008B6FAD" w:rsidP="00E55534">
      <w:r>
        <w:separator/>
      </w:r>
    </w:p>
  </w:endnote>
  <w:endnote w:type="continuationSeparator" w:id="0">
    <w:p w:rsidR="008B6FAD" w:rsidRDefault="008B6FA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A4550">
                    <w:rPr>
                      <w:noProof/>
                    </w:rPr>
                    <w:t>01</w:t>
                  </w:r>
                  <w:r w:rsidRPr="008C2DB2">
                    <w:fldChar w:fldCharType="end"/>
                  </w:r>
                </w:p>
              </w:sdtContent>
            </w:sdt>
          </w:tc>
        </w:tr>
      </w:sdtContent>
    </w:sdt>
  </w:tbl>
  <w:sdt>
    <w:sdtPr>
      <w:id w:val="-958642266"/>
      <w:lock w:val="sdtContentLocked"/>
    </w:sdtPr>
    <w:sdtEndPr/>
    <w:sdtContent>
      <w:p w:rsidR="00A171F4" w:rsidRDefault="00A171F4">
        <w:pPr>
          <w:pStyle w:val="Footer"/>
        </w:pPr>
        <w:r>
          <w:rPr>
            <w:noProof/>
            <w:lang w:val="en-US"/>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Pr>
                  <w:rStyle w:val="Emphasis"/>
                </w:rPr>
                <w:t>WIRTGEN GmbH</w:t>
              </w:r>
              <w:r>
                <w:t xml:space="preserve"> · Reinhard-Wirtgen-Str. 2 · D-53578 Windhagen · T: +49 26 45 / 131 0</w:t>
              </w:r>
            </w:p>
          </w:tc>
        </w:tr>
      </w:sdtContent>
    </w:sdt>
  </w:tbl>
  <w:sdt>
    <w:sdtPr>
      <w:id w:val="-1944752626"/>
      <w:lock w:val="sdtContentLocked"/>
    </w:sdtPr>
    <w:sdtEndPr/>
    <w:sdtContent>
      <w:p w:rsidR="00A171F4" w:rsidRDefault="00A171F4">
        <w:pPr>
          <w:pStyle w:val="Footer"/>
        </w:pPr>
        <w:r>
          <w:rPr>
            <w:noProof/>
            <w:lang w:val="en-US"/>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AD" w:rsidRDefault="008B6FAD" w:rsidP="00E55534">
      <w:r>
        <w:separator/>
      </w:r>
    </w:p>
  </w:footnote>
  <w:footnote w:type="continuationSeparator" w:id="0">
    <w:p w:rsidR="008B6FAD" w:rsidRDefault="008B6FA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Header"/>
          <w:rPr>
            <w:noProof/>
            <w:sz w:val="14"/>
          </w:rPr>
        </w:pPr>
        <w:r>
          <w:rPr>
            <w:noProof/>
            <w:lang w:val="en-US"/>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rPr>
                  <w:sz w:val="32"/>
                  <w:szCs w:val="34"/>
                </w:rPr>
                <w:t>COMUNICADO</w:t>
              </w:r>
              <w:r>
                <w:rPr>
                  <w:sz w:val="6"/>
                  <w:szCs w:val="2"/>
                </w:rPr>
                <w:t xml:space="preserve"> </w:t>
              </w:r>
              <w:r>
                <w:rPr>
                  <w:sz w:val="32"/>
                  <w:szCs w:val="34"/>
                </w:rPr>
                <w:t>DE PRENSA</w:t>
              </w:r>
            </w:p>
          </w:tc>
        </w:tr>
      </w:tbl>
      <w:p w:rsidR="00A171F4" w:rsidRPr="002E765F" w:rsidRDefault="00DB4BB0">
        <w:pPr>
          <w:pStyle w:val="Header"/>
          <w:rPr>
            <w:sz w:val="14"/>
          </w:rPr>
        </w:pPr>
        <w:r>
          <w:rPr>
            <w:noProof/>
            <w:lang w:val="en-US"/>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Pr>
            <w:noProof/>
            <w:sz w:val="14"/>
            <w:lang w:val="en-US"/>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Header"/>
        </w:pPr>
        <w:r>
          <w:rPr>
            <w:noProof/>
            <w:lang w:val="en-US"/>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en-US"/>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AZ_04a"/>
      </v:shape>
    </w:pict>
  </w:numPicBullet>
  <w:numPicBullet w:numPicBulletId="1">
    <w:pict>
      <v:shape id="_x0000_i1031"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0E9B"/>
    <w:rsid w:val="0005285B"/>
    <w:rsid w:val="00066D09"/>
    <w:rsid w:val="00090A18"/>
    <w:rsid w:val="0009665C"/>
    <w:rsid w:val="000A25D1"/>
    <w:rsid w:val="000C3060"/>
    <w:rsid w:val="000F4963"/>
    <w:rsid w:val="00103205"/>
    <w:rsid w:val="0012026F"/>
    <w:rsid w:val="00132055"/>
    <w:rsid w:val="0017711B"/>
    <w:rsid w:val="00182CA8"/>
    <w:rsid w:val="00195FEA"/>
    <w:rsid w:val="001B16BB"/>
    <w:rsid w:val="001D4944"/>
    <w:rsid w:val="001F14D0"/>
    <w:rsid w:val="002152CF"/>
    <w:rsid w:val="0022702F"/>
    <w:rsid w:val="00253A2E"/>
    <w:rsid w:val="00256612"/>
    <w:rsid w:val="00260B90"/>
    <w:rsid w:val="00262491"/>
    <w:rsid w:val="002945F1"/>
    <w:rsid w:val="0029634D"/>
    <w:rsid w:val="002A0FB9"/>
    <w:rsid w:val="002A4550"/>
    <w:rsid w:val="002C3F54"/>
    <w:rsid w:val="002E765F"/>
    <w:rsid w:val="002F108B"/>
    <w:rsid w:val="0030316D"/>
    <w:rsid w:val="00334DEF"/>
    <w:rsid w:val="0034191A"/>
    <w:rsid w:val="00343CC7"/>
    <w:rsid w:val="00354627"/>
    <w:rsid w:val="00384A08"/>
    <w:rsid w:val="003967B8"/>
    <w:rsid w:val="003A4365"/>
    <w:rsid w:val="003A753A"/>
    <w:rsid w:val="003E1CB6"/>
    <w:rsid w:val="003E3CF6"/>
    <w:rsid w:val="003E759F"/>
    <w:rsid w:val="003E7853"/>
    <w:rsid w:val="003F2E5B"/>
    <w:rsid w:val="00403373"/>
    <w:rsid w:val="00406C81"/>
    <w:rsid w:val="00412545"/>
    <w:rsid w:val="00427118"/>
    <w:rsid w:val="00430BB0"/>
    <w:rsid w:val="00432103"/>
    <w:rsid w:val="004532F9"/>
    <w:rsid w:val="004E6EF5"/>
    <w:rsid w:val="00506409"/>
    <w:rsid w:val="00530E32"/>
    <w:rsid w:val="005711A3"/>
    <w:rsid w:val="00572155"/>
    <w:rsid w:val="00573B2B"/>
    <w:rsid w:val="005776E9"/>
    <w:rsid w:val="005838C8"/>
    <w:rsid w:val="005942A4"/>
    <w:rsid w:val="005A4F04"/>
    <w:rsid w:val="005B5793"/>
    <w:rsid w:val="00622538"/>
    <w:rsid w:val="006330A2"/>
    <w:rsid w:val="00642EB6"/>
    <w:rsid w:val="00652ACB"/>
    <w:rsid w:val="006630CD"/>
    <w:rsid w:val="00691D0A"/>
    <w:rsid w:val="006F7602"/>
    <w:rsid w:val="00710729"/>
    <w:rsid w:val="00712A49"/>
    <w:rsid w:val="00722A17"/>
    <w:rsid w:val="0074533C"/>
    <w:rsid w:val="00752377"/>
    <w:rsid w:val="00757B83"/>
    <w:rsid w:val="00790FAA"/>
    <w:rsid w:val="00791A69"/>
    <w:rsid w:val="00794830"/>
    <w:rsid w:val="00797CAA"/>
    <w:rsid w:val="007B39C2"/>
    <w:rsid w:val="007C2658"/>
    <w:rsid w:val="007C6C1A"/>
    <w:rsid w:val="007D42AE"/>
    <w:rsid w:val="007E20D0"/>
    <w:rsid w:val="007F39E3"/>
    <w:rsid w:val="00820315"/>
    <w:rsid w:val="008427F2"/>
    <w:rsid w:val="00843B45"/>
    <w:rsid w:val="0085791B"/>
    <w:rsid w:val="00863129"/>
    <w:rsid w:val="00874F93"/>
    <w:rsid w:val="008B042C"/>
    <w:rsid w:val="008B6FAD"/>
    <w:rsid w:val="008C2DB2"/>
    <w:rsid w:val="008D3AFC"/>
    <w:rsid w:val="008D770E"/>
    <w:rsid w:val="0090337E"/>
    <w:rsid w:val="009457D8"/>
    <w:rsid w:val="00980F38"/>
    <w:rsid w:val="009A3013"/>
    <w:rsid w:val="009C2378"/>
    <w:rsid w:val="009C240E"/>
    <w:rsid w:val="009D016F"/>
    <w:rsid w:val="009E251D"/>
    <w:rsid w:val="009F2F85"/>
    <w:rsid w:val="00A171F4"/>
    <w:rsid w:val="00A24EFC"/>
    <w:rsid w:val="00A977CE"/>
    <w:rsid w:val="00AB7A4A"/>
    <w:rsid w:val="00AD131F"/>
    <w:rsid w:val="00AF3B3A"/>
    <w:rsid w:val="00AF6569"/>
    <w:rsid w:val="00B06265"/>
    <w:rsid w:val="00B403DE"/>
    <w:rsid w:val="00B90F78"/>
    <w:rsid w:val="00B9739A"/>
    <w:rsid w:val="00BA37F7"/>
    <w:rsid w:val="00BC706B"/>
    <w:rsid w:val="00BD1058"/>
    <w:rsid w:val="00BD2DE6"/>
    <w:rsid w:val="00BD67E8"/>
    <w:rsid w:val="00BF56B2"/>
    <w:rsid w:val="00C107ED"/>
    <w:rsid w:val="00C11E4C"/>
    <w:rsid w:val="00C17BC4"/>
    <w:rsid w:val="00C457C3"/>
    <w:rsid w:val="00C62242"/>
    <w:rsid w:val="00C644CA"/>
    <w:rsid w:val="00C73005"/>
    <w:rsid w:val="00CC1083"/>
    <w:rsid w:val="00CC5861"/>
    <w:rsid w:val="00CD2282"/>
    <w:rsid w:val="00CF36C9"/>
    <w:rsid w:val="00D01E51"/>
    <w:rsid w:val="00D035E6"/>
    <w:rsid w:val="00D166AC"/>
    <w:rsid w:val="00D22FD1"/>
    <w:rsid w:val="00DA4ABF"/>
    <w:rsid w:val="00DB4BB0"/>
    <w:rsid w:val="00E14608"/>
    <w:rsid w:val="00E20005"/>
    <w:rsid w:val="00E21E67"/>
    <w:rsid w:val="00E26BA1"/>
    <w:rsid w:val="00E30EBF"/>
    <w:rsid w:val="00E3508D"/>
    <w:rsid w:val="00E52D70"/>
    <w:rsid w:val="00E55534"/>
    <w:rsid w:val="00E914D1"/>
    <w:rsid w:val="00EA6FC5"/>
    <w:rsid w:val="00EC2F5B"/>
    <w:rsid w:val="00ED3393"/>
    <w:rsid w:val="00EE745A"/>
    <w:rsid w:val="00EF030C"/>
    <w:rsid w:val="00F052E3"/>
    <w:rsid w:val="00F20920"/>
    <w:rsid w:val="00F56318"/>
    <w:rsid w:val="00F75B79"/>
    <w:rsid w:val="00F82525"/>
    <w:rsid w:val="00F97FEA"/>
    <w:rsid w:val="00FA4EC4"/>
    <w:rsid w:val="00FB3F0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24FA9-7B2B-47D8-8744-9C286EE02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3894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Tom Kuennen</cp:lastModifiedBy>
  <cp:revision>18</cp:revision>
  <dcterms:created xsi:type="dcterms:W3CDTF">2018-11-29T15:28:00Z</dcterms:created>
  <dcterms:modified xsi:type="dcterms:W3CDTF">2019-02-05T21:04:00Z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